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Ind w:w="50" w:type="dxa"/>
        <w:tblLook w:val="04A0" w:firstRow="1" w:lastRow="0" w:firstColumn="1" w:lastColumn="0" w:noHBand="0" w:noVBand="1"/>
      </w:tblPr>
      <w:tblGrid>
        <w:gridCol w:w="2497"/>
        <w:gridCol w:w="6956"/>
      </w:tblGrid>
      <w:tr w:rsidR="006E2FDC" w:rsidRPr="006E2FDC" w:rsidTr="006E2FDC">
        <w:tc>
          <w:tcPr>
            <w:tcW w:w="2497" w:type="dxa"/>
            <w:shd w:val="clear" w:color="auto" w:fill="A8D08D" w:themeFill="accent6" w:themeFillTint="99"/>
          </w:tcPr>
          <w:p w:rsidR="006E2FDC" w:rsidRPr="006E2FDC" w:rsidRDefault="006E2FDC" w:rsidP="006E2FDC">
            <w:pPr>
              <w:spacing w:before="80" w:after="80"/>
              <w:rPr>
                <w:b/>
                <w:lang w:val="en-GB"/>
              </w:rPr>
            </w:pPr>
            <w:r w:rsidRPr="006E2FDC">
              <w:rPr>
                <w:b/>
                <w:lang w:val="en-GB"/>
              </w:rPr>
              <w:t>Name of the Applicant tech-savvy companies:</w:t>
            </w:r>
          </w:p>
        </w:tc>
        <w:tc>
          <w:tcPr>
            <w:tcW w:w="6956" w:type="dxa"/>
            <w:shd w:val="clear" w:color="auto" w:fill="A8D08D" w:themeFill="accent6" w:themeFillTint="99"/>
            <w:vAlign w:val="center"/>
          </w:tcPr>
          <w:p w:rsidR="006E2FDC" w:rsidRPr="006E2FDC" w:rsidRDefault="006E2FDC" w:rsidP="006E2FDC">
            <w:pPr>
              <w:spacing w:before="80" w:after="80"/>
              <w:rPr>
                <w:rFonts w:cstheme="minorHAnsi"/>
                <w:b/>
                <w:lang w:val="en-GB"/>
              </w:rPr>
            </w:pPr>
          </w:p>
        </w:tc>
      </w:tr>
      <w:tr w:rsidR="006E2FDC" w:rsidRPr="006E2FDC" w:rsidTr="006E2FDC">
        <w:trPr>
          <w:trHeight w:val="1325"/>
        </w:trPr>
        <w:tc>
          <w:tcPr>
            <w:tcW w:w="2497" w:type="dxa"/>
            <w:shd w:val="clear" w:color="auto" w:fill="C5E0B3" w:themeFill="accent6" w:themeFillTint="66"/>
          </w:tcPr>
          <w:p w:rsidR="006E2FDC" w:rsidRDefault="006E2FDC" w:rsidP="006E2FDC">
            <w:pPr>
              <w:spacing w:before="80" w:after="80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Industry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sector</w:t>
            </w:r>
            <w:proofErr w:type="spellEnd"/>
          </w:p>
          <w:p w:rsidR="006E2FDC" w:rsidRPr="006E2FDC" w:rsidRDefault="006E2FDC" w:rsidP="006E2FDC">
            <w:pPr>
              <w:spacing w:before="80" w:after="80"/>
              <w:rPr>
                <w:rFonts w:cstheme="minorHAnsi"/>
                <w:sz w:val="20"/>
                <w:lang w:val="en-GB"/>
              </w:rPr>
            </w:pPr>
            <w:r w:rsidRPr="006E2FDC">
              <w:rPr>
                <w:rFonts w:cstheme="minorHAnsi"/>
                <w:sz w:val="20"/>
                <w:lang w:val="en-GB"/>
              </w:rPr>
              <w:t>Please list and briefly describe your advanced technologies and/or digital solutions provided.</w:t>
            </w:r>
          </w:p>
        </w:tc>
        <w:tc>
          <w:tcPr>
            <w:tcW w:w="6956" w:type="dxa"/>
          </w:tcPr>
          <w:p w:rsidR="006E2FDC" w:rsidRDefault="006E2FDC" w:rsidP="006E2FDC">
            <w:pPr>
              <w:spacing w:before="80" w:after="80"/>
              <w:rPr>
                <w:rFonts w:cstheme="minorHAnsi"/>
                <w:lang w:val="en-GB"/>
              </w:rPr>
            </w:pPr>
          </w:p>
          <w:p w:rsidR="006E2FDC" w:rsidRPr="009D55A7" w:rsidRDefault="006E2FDC" w:rsidP="006E2FDC">
            <w:pPr>
              <w:spacing w:before="80" w:after="80"/>
              <w:rPr>
                <w:rFonts w:cstheme="minorHAnsi"/>
                <w:lang w:val="en-GB"/>
              </w:rPr>
            </w:pPr>
          </w:p>
          <w:p w:rsidR="006E2FDC" w:rsidRPr="003A7587" w:rsidRDefault="006E2FDC" w:rsidP="006E2FDC">
            <w:pPr>
              <w:spacing w:before="80" w:after="80"/>
              <w:rPr>
                <w:rFonts w:cstheme="minorHAnsi"/>
                <w:lang w:val="en-GB"/>
              </w:rPr>
            </w:pPr>
          </w:p>
        </w:tc>
      </w:tr>
      <w:tr w:rsidR="006E2FDC" w:rsidRPr="006E2FDC" w:rsidTr="006E2FDC">
        <w:tc>
          <w:tcPr>
            <w:tcW w:w="2497" w:type="dxa"/>
            <w:shd w:val="clear" w:color="auto" w:fill="C5E0B3" w:themeFill="accent6" w:themeFillTint="66"/>
          </w:tcPr>
          <w:p w:rsidR="006E2FDC" w:rsidRDefault="006E2FDC" w:rsidP="006E2FDC">
            <w:pPr>
              <w:spacing w:before="80" w:after="80"/>
              <w:rPr>
                <w:rFonts w:cstheme="minorHAnsi"/>
                <w:b/>
                <w:lang w:val="en-GB"/>
              </w:rPr>
            </w:pPr>
            <w:r w:rsidRPr="00942F15">
              <w:rPr>
                <w:rFonts w:cstheme="minorHAnsi"/>
                <w:b/>
                <w:lang w:val="en-GB"/>
              </w:rPr>
              <w:t xml:space="preserve">Short description of the </w:t>
            </w:r>
            <w:r>
              <w:rPr>
                <w:rFonts w:cstheme="minorHAnsi"/>
                <w:b/>
                <w:lang w:val="en-GB"/>
              </w:rPr>
              <w:t>applicant's</w:t>
            </w:r>
            <w:r w:rsidRPr="00942F15">
              <w:rPr>
                <w:rFonts w:cstheme="minorHAnsi"/>
                <w:b/>
                <w:lang w:val="en-GB"/>
              </w:rPr>
              <w:t xml:space="preserve"> company</w:t>
            </w:r>
          </w:p>
          <w:p w:rsidR="006E2FDC" w:rsidRDefault="006E2FDC" w:rsidP="006E2FDC">
            <w:pPr>
              <w:spacing w:before="80" w:after="80"/>
              <w:rPr>
                <w:rFonts w:cstheme="minorHAnsi"/>
                <w:sz w:val="20"/>
                <w:lang w:val="en-GB"/>
              </w:rPr>
            </w:pPr>
            <w:r w:rsidRPr="006E2FDC">
              <w:rPr>
                <w:rFonts w:cstheme="minorHAnsi"/>
                <w:sz w:val="20"/>
                <w:lang w:val="en-GB"/>
              </w:rPr>
              <w:t xml:space="preserve">Please provide a short description of your tech-savvy SME’s services and technologies offered </w:t>
            </w:r>
          </w:p>
          <w:p w:rsidR="006E2FDC" w:rsidRPr="006E2FDC" w:rsidRDefault="006E2FDC" w:rsidP="006E2FDC">
            <w:pPr>
              <w:spacing w:before="80" w:after="80"/>
              <w:rPr>
                <w:rFonts w:cstheme="minorHAnsi"/>
                <w:sz w:val="20"/>
                <w:lang w:val="en-GB"/>
              </w:rPr>
            </w:pPr>
            <w:r>
              <w:rPr>
                <w:rFonts w:cstheme="minorHAnsi"/>
                <w:sz w:val="20"/>
                <w:lang w:val="en-GB"/>
              </w:rPr>
              <w:t>(2</w:t>
            </w:r>
            <w:r w:rsidRPr="006E2FDC">
              <w:rPr>
                <w:rFonts w:cstheme="minorHAnsi"/>
                <w:sz w:val="20"/>
                <w:lang w:val="en-GB"/>
              </w:rPr>
              <w:t>00 words max.)</w:t>
            </w:r>
          </w:p>
        </w:tc>
        <w:tc>
          <w:tcPr>
            <w:tcW w:w="6956" w:type="dxa"/>
            <w:vAlign w:val="center"/>
          </w:tcPr>
          <w:p w:rsidR="006E2FDC" w:rsidRDefault="006E2FDC" w:rsidP="006E2FDC">
            <w:pPr>
              <w:spacing w:before="80" w:after="80"/>
              <w:rPr>
                <w:rFonts w:cstheme="minorHAnsi"/>
                <w:b/>
                <w:lang w:val="en-GB"/>
              </w:rPr>
            </w:pPr>
          </w:p>
          <w:p w:rsidR="006E2FDC" w:rsidRDefault="006E2FDC" w:rsidP="006E2FDC">
            <w:pPr>
              <w:spacing w:before="80" w:after="80"/>
              <w:rPr>
                <w:rFonts w:cstheme="minorHAnsi"/>
                <w:b/>
                <w:lang w:val="en-GB"/>
              </w:rPr>
            </w:pPr>
          </w:p>
          <w:p w:rsidR="006E2FDC" w:rsidRDefault="006E2FDC" w:rsidP="006E2FDC">
            <w:pPr>
              <w:spacing w:before="80" w:after="80"/>
              <w:rPr>
                <w:rFonts w:ascii="MS Gothic" w:eastAsia="MS Gothic" w:hAnsi="MS Gothic"/>
                <w:lang w:val="en-GB"/>
              </w:rPr>
            </w:pPr>
          </w:p>
        </w:tc>
      </w:tr>
      <w:tr w:rsidR="006E2FDC" w:rsidRPr="006E2FDC" w:rsidTr="006E2FDC">
        <w:tc>
          <w:tcPr>
            <w:tcW w:w="2497" w:type="dxa"/>
            <w:vMerge w:val="restart"/>
            <w:shd w:val="clear" w:color="auto" w:fill="C5E0B3" w:themeFill="accent6" w:themeFillTint="66"/>
          </w:tcPr>
          <w:p w:rsidR="006E2FDC" w:rsidRPr="00C23B4E" w:rsidRDefault="006E2FDC" w:rsidP="006E2FDC">
            <w:pPr>
              <w:spacing w:before="80" w:after="80"/>
              <w:rPr>
                <w:rFonts w:cstheme="minorHAnsi"/>
                <w:b/>
                <w:lang w:val="en-GB"/>
              </w:rPr>
            </w:pPr>
            <w:r w:rsidRPr="00D475F4">
              <w:rPr>
                <w:rFonts w:cstheme="minorHAnsi"/>
                <w:b/>
                <w:lang w:val="en-GB"/>
              </w:rPr>
              <w:t>Select the SILEO challenges you are interested in discussing during the event in Romania:</w:t>
            </w:r>
          </w:p>
        </w:tc>
        <w:tc>
          <w:tcPr>
            <w:tcW w:w="6956" w:type="dxa"/>
          </w:tcPr>
          <w:p w:rsidR="006E2FDC" w:rsidRPr="00F97652" w:rsidRDefault="006E2FDC" w:rsidP="006E2FDC">
            <w:pPr>
              <w:spacing w:before="60" w:after="60"/>
              <w:rPr>
                <w:rFonts w:cstheme="minorHAnsi"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209141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Pr="00942F15">
              <w:rPr>
                <w:rFonts w:cstheme="minorHAnsi"/>
                <w:lang w:val="en-GB"/>
              </w:rPr>
              <w:t xml:space="preserve"> </w:t>
            </w:r>
            <w:r w:rsidRPr="00C27D33">
              <w:rPr>
                <w:rFonts w:cstheme="minorHAnsi"/>
                <w:b/>
                <w:lang w:val="en-GB"/>
              </w:rPr>
              <w:t>I. DIGITAL OPTIMIZATION IN PRODUCTION</w:t>
            </w:r>
            <w:r w:rsidRPr="00942F15">
              <w:rPr>
                <w:rFonts w:cstheme="minorHAnsi"/>
                <w:lang w:val="en-GB"/>
              </w:rPr>
              <w:t>: How can companies optimize digital processes throughout the production chain, from design to delivery?</w:t>
            </w:r>
          </w:p>
        </w:tc>
      </w:tr>
      <w:tr w:rsidR="006E2FDC" w:rsidRPr="006E2FDC" w:rsidTr="006E2FDC">
        <w:tc>
          <w:tcPr>
            <w:tcW w:w="2497" w:type="dxa"/>
            <w:vMerge/>
            <w:shd w:val="clear" w:color="auto" w:fill="C5E0B3" w:themeFill="accent6" w:themeFillTint="66"/>
          </w:tcPr>
          <w:p w:rsidR="006E2FDC" w:rsidRPr="00D475F4" w:rsidRDefault="006E2FDC" w:rsidP="006E2FDC">
            <w:pPr>
              <w:spacing w:before="80" w:after="80"/>
              <w:rPr>
                <w:rFonts w:cstheme="minorHAnsi"/>
                <w:b/>
                <w:lang w:val="en-GB"/>
              </w:rPr>
            </w:pPr>
          </w:p>
        </w:tc>
        <w:tc>
          <w:tcPr>
            <w:tcW w:w="6956" w:type="dxa"/>
          </w:tcPr>
          <w:p w:rsidR="006E2FDC" w:rsidRDefault="006E2FDC" w:rsidP="006E2FDC">
            <w:pPr>
              <w:spacing w:before="60" w:after="60"/>
              <w:rPr>
                <w:rFonts w:cstheme="minorHAnsi"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-146950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Pr="00942F15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 </w:t>
            </w:r>
            <w:r w:rsidRPr="00F97652">
              <w:rPr>
                <w:rFonts w:cstheme="minorHAnsi"/>
                <w:b/>
                <w:lang w:val="en-GB"/>
              </w:rPr>
              <w:t>II. SUSTAINABILITY IN PRODUCTION</w:t>
            </w:r>
            <w:r w:rsidRPr="00942F15">
              <w:rPr>
                <w:rFonts w:cstheme="minorHAnsi"/>
                <w:lang w:val="en-GB"/>
              </w:rPr>
              <w:t>: How can companies integrate sustainable practices into the manufacturing process of furniture and lighting?</w:t>
            </w:r>
          </w:p>
        </w:tc>
      </w:tr>
      <w:tr w:rsidR="006E2FDC" w:rsidRPr="006E2FDC" w:rsidTr="006E2FDC">
        <w:tc>
          <w:tcPr>
            <w:tcW w:w="2497" w:type="dxa"/>
            <w:vMerge/>
            <w:shd w:val="clear" w:color="auto" w:fill="C5E0B3" w:themeFill="accent6" w:themeFillTint="66"/>
          </w:tcPr>
          <w:p w:rsidR="006E2FDC" w:rsidRPr="00D475F4" w:rsidRDefault="006E2FDC" w:rsidP="006E2FDC">
            <w:pPr>
              <w:spacing w:before="80" w:after="80"/>
              <w:rPr>
                <w:rFonts w:cstheme="minorHAnsi"/>
                <w:b/>
                <w:lang w:val="en-GB"/>
              </w:rPr>
            </w:pPr>
          </w:p>
        </w:tc>
        <w:tc>
          <w:tcPr>
            <w:tcW w:w="6956" w:type="dxa"/>
          </w:tcPr>
          <w:p w:rsidR="006E2FDC" w:rsidRDefault="006E2FDC" w:rsidP="006E2FDC">
            <w:pPr>
              <w:spacing w:before="60" w:after="60"/>
              <w:rPr>
                <w:rFonts w:cstheme="minorHAnsi"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31800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Pr="00942F15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 </w:t>
            </w:r>
            <w:r w:rsidRPr="00F97652">
              <w:rPr>
                <w:rFonts w:cstheme="minorHAnsi"/>
                <w:b/>
                <w:lang w:val="en-GB"/>
              </w:rPr>
              <w:t>III. DIGITAL CUSTOMER EXPERIENCE</w:t>
            </w:r>
            <w:r w:rsidRPr="00942F15">
              <w:rPr>
                <w:rFonts w:cstheme="minorHAnsi"/>
                <w:lang w:val="en-GB"/>
              </w:rPr>
              <w:t>: How can companies innovate in terms of digital customer experience, from purchase to customization?</w:t>
            </w:r>
          </w:p>
        </w:tc>
      </w:tr>
      <w:tr w:rsidR="006E2FDC" w:rsidRPr="006E2FDC" w:rsidTr="006E2FDC">
        <w:tc>
          <w:tcPr>
            <w:tcW w:w="2497" w:type="dxa"/>
            <w:vMerge/>
            <w:shd w:val="clear" w:color="auto" w:fill="C5E0B3" w:themeFill="accent6" w:themeFillTint="66"/>
          </w:tcPr>
          <w:p w:rsidR="006E2FDC" w:rsidRPr="00D475F4" w:rsidRDefault="006E2FDC" w:rsidP="006E2FDC">
            <w:pPr>
              <w:spacing w:before="80" w:after="80"/>
              <w:rPr>
                <w:rFonts w:cstheme="minorHAnsi"/>
                <w:b/>
                <w:lang w:val="en-GB"/>
              </w:rPr>
            </w:pPr>
          </w:p>
        </w:tc>
        <w:tc>
          <w:tcPr>
            <w:tcW w:w="6956" w:type="dxa"/>
          </w:tcPr>
          <w:p w:rsidR="006E2FDC" w:rsidRDefault="006E2FDC" w:rsidP="006E2FDC">
            <w:pPr>
              <w:spacing w:before="60" w:after="60"/>
              <w:rPr>
                <w:rFonts w:cstheme="minorHAnsi"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-150234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Pr="00942F15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 </w:t>
            </w:r>
            <w:r w:rsidRPr="00F97652">
              <w:rPr>
                <w:rFonts w:cstheme="minorHAnsi"/>
                <w:b/>
                <w:lang w:val="en-GB"/>
              </w:rPr>
              <w:t>IV. ENERGY EFFICIENCY IN LIGHTING</w:t>
            </w:r>
            <w:r w:rsidRPr="00942F15">
              <w:rPr>
                <w:rFonts w:cstheme="minorHAnsi"/>
                <w:lang w:val="en-GB"/>
              </w:rPr>
              <w:t>: How can technological solutions improve the energy efficiency of lighting systems?</w:t>
            </w:r>
          </w:p>
        </w:tc>
      </w:tr>
      <w:tr w:rsidR="006E2FDC" w:rsidRPr="006E2FDC" w:rsidTr="006E2FDC">
        <w:tc>
          <w:tcPr>
            <w:tcW w:w="2497" w:type="dxa"/>
            <w:vMerge/>
            <w:shd w:val="clear" w:color="auto" w:fill="C5E0B3" w:themeFill="accent6" w:themeFillTint="66"/>
          </w:tcPr>
          <w:p w:rsidR="006E2FDC" w:rsidRPr="00D475F4" w:rsidRDefault="006E2FDC" w:rsidP="006E2FDC">
            <w:pPr>
              <w:spacing w:before="80" w:after="80"/>
              <w:rPr>
                <w:rFonts w:cstheme="minorHAnsi"/>
                <w:b/>
                <w:lang w:val="en-GB"/>
              </w:rPr>
            </w:pPr>
          </w:p>
        </w:tc>
        <w:tc>
          <w:tcPr>
            <w:tcW w:w="6956" w:type="dxa"/>
          </w:tcPr>
          <w:p w:rsidR="006E2FDC" w:rsidRDefault="006E2FDC" w:rsidP="006E2FDC">
            <w:pPr>
              <w:spacing w:before="60" w:after="60"/>
              <w:rPr>
                <w:rFonts w:cstheme="minorHAnsi"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2129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Pr="00D475F4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 </w:t>
            </w:r>
            <w:r w:rsidRPr="00F97652">
              <w:rPr>
                <w:rFonts w:cstheme="minorHAnsi"/>
                <w:b/>
                <w:lang w:val="en-GB"/>
              </w:rPr>
              <w:t>V.CIRCULAR ECONOMY IN FURNITURE &amp; LIGHTING</w:t>
            </w:r>
            <w:r w:rsidRPr="00D475F4">
              <w:rPr>
                <w:rFonts w:cstheme="minorHAnsi"/>
                <w:lang w:val="en-GB"/>
              </w:rPr>
              <w:t>: How can companies implement circular economy models for their products?</w:t>
            </w:r>
          </w:p>
        </w:tc>
      </w:tr>
      <w:tr w:rsidR="006E2FDC" w:rsidRPr="006E2FDC" w:rsidTr="006E2FDC">
        <w:tc>
          <w:tcPr>
            <w:tcW w:w="2497" w:type="dxa"/>
            <w:shd w:val="clear" w:color="auto" w:fill="C5E0B3" w:themeFill="accent6" w:themeFillTint="66"/>
          </w:tcPr>
          <w:p w:rsidR="006E2FDC" w:rsidRDefault="006E2FDC" w:rsidP="006E2FDC">
            <w:pPr>
              <w:spacing w:before="80"/>
              <w:rPr>
                <w:rFonts w:cstheme="minorHAnsi"/>
                <w:b/>
                <w:lang w:val="en-GB"/>
              </w:rPr>
            </w:pPr>
            <w:r w:rsidRPr="006417C7">
              <w:rPr>
                <w:rFonts w:cstheme="minorHAnsi"/>
                <w:b/>
                <w:lang w:val="en-GB"/>
              </w:rPr>
              <w:t xml:space="preserve">Please explain your motivation for joining the event </w:t>
            </w:r>
            <w:r>
              <w:rPr>
                <w:rFonts w:cstheme="minorHAnsi"/>
                <w:b/>
                <w:lang w:val="en-GB"/>
              </w:rPr>
              <w:t>and describe how you can support the lighting/furniture SMEs in the selected challenges.</w:t>
            </w:r>
          </w:p>
          <w:p w:rsidR="006E2FDC" w:rsidRPr="006E2FDC" w:rsidRDefault="006E2FDC" w:rsidP="006E2FDC">
            <w:pPr>
              <w:spacing w:after="80"/>
              <w:rPr>
                <w:lang w:val="en-GB"/>
              </w:rPr>
            </w:pPr>
            <w:r w:rsidRPr="006E2FDC">
              <w:rPr>
                <w:rFonts w:cstheme="minorHAnsi"/>
                <w:lang w:val="en-GB"/>
              </w:rPr>
              <w:t>(1.000 words max.)</w:t>
            </w:r>
          </w:p>
        </w:tc>
        <w:tc>
          <w:tcPr>
            <w:tcW w:w="6956" w:type="dxa"/>
            <w:vAlign w:val="center"/>
          </w:tcPr>
          <w:p w:rsidR="006E2FDC" w:rsidRPr="009D55A7" w:rsidRDefault="006E2FDC" w:rsidP="006E2FDC">
            <w:pPr>
              <w:spacing w:before="80" w:after="80"/>
              <w:rPr>
                <w:rFonts w:cstheme="minorHAnsi"/>
                <w:lang w:val="en-GB"/>
              </w:rPr>
            </w:pPr>
          </w:p>
        </w:tc>
      </w:tr>
      <w:tr w:rsidR="006E2FDC" w:rsidRPr="00801AD4" w:rsidTr="006E2FDC">
        <w:tc>
          <w:tcPr>
            <w:tcW w:w="2497" w:type="dxa"/>
            <w:shd w:val="clear" w:color="auto" w:fill="C5E0B3" w:themeFill="accent6" w:themeFillTint="66"/>
          </w:tcPr>
          <w:p w:rsidR="006E2FDC" w:rsidRPr="009D55A7" w:rsidRDefault="006E2FDC" w:rsidP="006E2FDC">
            <w:pPr>
              <w:spacing w:before="80"/>
              <w:rPr>
                <w:i/>
                <w:lang w:val="en-GB"/>
              </w:rPr>
            </w:pPr>
            <w:r w:rsidRPr="006417C7">
              <w:rPr>
                <w:rFonts w:cstheme="minorHAnsi"/>
                <w:b/>
                <w:lang w:val="en-GB"/>
              </w:rPr>
              <w:t xml:space="preserve">Please select YES or NO </w:t>
            </w:r>
            <w:bookmarkStart w:id="0" w:name="_GoBack"/>
            <w:bookmarkEnd w:id="0"/>
            <w:r w:rsidRPr="009D55A7">
              <w:rPr>
                <w:rFonts w:cstheme="minorHAnsi"/>
                <w:i/>
                <w:lang w:val="en-GB"/>
              </w:rPr>
              <w:t>*it is not compulsory</w:t>
            </w:r>
          </w:p>
        </w:tc>
        <w:tc>
          <w:tcPr>
            <w:tcW w:w="6956" w:type="dxa"/>
          </w:tcPr>
          <w:p w:rsidR="006E2FDC" w:rsidRPr="006E2FDC" w:rsidRDefault="006E2FDC" w:rsidP="006E2FDC">
            <w:pPr>
              <w:spacing w:before="80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A</w:t>
            </w:r>
            <w:r w:rsidRPr="006417C7">
              <w:rPr>
                <w:rFonts w:cstheme="minorHAnsi"/>
                <w:b/>
                <w:lang w:val="en-GB"/>
              </w:rPr>
              <w:t xml:space="preserve">re </w:t>
            </w:r>
            <w:r>
              <w:rPr>
                <w:rFonts w:cstheme="minorHAnsi"/>
                <w:b/>
                <w:lang w:val="en-GB"/>
              </w:rPr>
              <w:t xml:space="preserve">you </w:t>
            </w:r>
            <w:r w:rsidRPr="006417C7">
              <w:rPr>
                <w:rFonts w:cstheme="minorHAnsi"/>
                <w:b/>
                <w:lang w:val="en-GB"/>
              </w:rPr>
              <w:t>interested in having a pitch on the 14</w:t>
            </w:r>
            <w:r w:rsidRPr="006417C7">
              <w:rPr>
                <w:rFonts w:cstheme="minorHAnsi"/>
                <w:b/>
                <w:vertAlign w:val="superscript"/>
                <w:lang w:val="en-GB"/>
              </w:rPr>
              <w:t>th</w:t>
            </w:r>
            <w:r w:rsidRPr="006417C7">
              <w:rPr>
                <w:rFonts w:cstheme="minorHAnsi"/>
                <w:b/>
                <w:lang w:val="en-GB"/>
              </w:rPr>
              <w:t xml:space="preserve"> of June, presenting your solutions </w:t>
            </w:r>
            <w:r>
              <w:rPr>
                <w:rFonts w:cstheme="minorHAnsi"/>
                <w:b/>
                <w:lang w:val="en-GB"/>
              </w:rPr>
              <w:t>(products/services) to the SMEs</w:t>
            </w:r>
            <w:r>
              <w:rPr>
                <w:rFonts w:cstheme="minorHAnsi"/>
                <w:b/>
                <w:lang w:val="en-GB"/>
              </w:rPr>
              <w:t>?</w:t>
            </w:r>
          </w:p>
          <w:p w:rsidR="006E2FDC" w:rsidRDefault="006E2FDC" w:rsidP="006E2FDC">
            <w:pPr>
              <w:spacing w:before="80" w:after="80"/>
              <w:rPr>
                <w:rFonts w:cstheme="minorHAnsi"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133272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>
              <w:rPr>
                <w:rFonts w:cstheme="minorHAnsi"/>
                <w:lang w:val="en-GB"/>
              </w:rPr>
              <w:t xml:space="preserve"> </w:t>
            </w:r>
            <w:r w:rsidRPr="009D55A7">
              <w:rPr>
                <w:rFonts w:cstheme="minorHAnsi"/>
                <w:lang w:val="en-GB"/>
              </w:rPr>
              <w:t>YES</w:t>
            </w:r>
          </w:p>
          <w:p w:rsidR="006E2FDC" w:rsidRPr="009D55A7" w:rsidRDefault="006E2FDC" w:rsidP="006E2FDC">
            <w:pPr>
              <w:spacing w:before="80" w:after="80"/>
              <w:rPr>
                <w:rFonts w:cstheme="minorHAnsi"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151750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>
              <w:rPr>
                <w:rFonts w:cstheme="minorHAnsi"/>
                <w:lang w:val="en-GB"/>
              </w:rPr>
              <w:t xml:space="preserve"> NO</w:t>
            </w:r>
          </w:p>
        </w:tc>
      </w:tr>
    </w:tbl>
    <w:p w:rsidR="006A5CEB" w:rsidRPr="006E2FDC" w:rsidRDefault="006A5CEB" w:rsidP="006E2FDC">
      <w:pPr>
        <w:rPr>
          <w:lang w:val="en-GB"/>
        </w:rPr>
      </w:pPr>
    </w:p>
    <w:sectPr w:rsidR="006A5CEB" w:rsidRPr="006E2FDC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69A" w:rsidRDefault="00D6169A" w:rsidP="006E2FDC">
      <w:pPr>
        <w:spacing w:after="0" w:line="240" w:lineRule="auto"/>
      </w:pPr>
      <w:r>
        <w:separator/>
      </w:r>
    </w:p>
  </w:endnote>
  <w:endnote w:type="continuationSeparator" w:id="0">
    <w:p w:rsidR="00D6169A" w:rsidRDefault="00D6169A" w:rsidP="006E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7091959"/>
      <w:docPartObj>
        <w:docPartGallery w:val="Page Numbers (Bottom of Page)"/>
        <w:docPartUnique/>
      </w:docPartObj>
    </w:sdtPr>
    <w:sdtContent>
      <w:p w:rsidR="006E2FDC" w:rsidRDefault="006E2FD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E2FDC">
          <w:rPr>
            <w:noProof/>
            <w:lang w:val="it-IT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69A" w:rsidRDefault="00D6169A" w:rsidP="006E2FDC">
      <w:pPr>
        <w:spacing w:after="0" w:line="240" w:lineRule="auto"/>
      </w:pPr>
      <w:r>
        <w:separator/>
      </w:r>
    </w:p>
  </w:footnote>
  <w:footnote w:type="continuationSeparator" w:id="0">
    <w:p w:rsidR="00D6169A" w:rsidRDefault="00D6169A" w:rsidP="006E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FDC" w:rsidRDefault="006E2FDC" w:rsidP="006E2FDC">
    <w:pPr>
      <w:pStyle w:val="Intestazione"/>
      <w:rPr>
        <w:b/>
        <w:sz w:val="24"/>
        <w:szCs w:val="24"/>
      </w:rPr>
    </w:pPr>
    <w:r w:rsidRPr="00F97EB6">
      <w:rPr>
        <w:b/>
        <w:noProof/>
        <w:sz w:val="40"/>
        <w:szCs w:val="40"/>
        <w:lang w:eastAsia="en-GB"/>
      </w:rPr>
      <w:drawing>
        <wp:inline distT="0" distB="0" distL="0" distR="0" wp14:anchorId="712F83E4" wp14:editId="46E3ABDA">
          <wp:extent cx="771525" cy="651862"/>
          <wp:effectExtent l="0" t="0" r="0" b="0"/>
          <wp:docPr id="10" name="Picture 10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DECFA2C5-CA97-3982-88A7-E0870D46D58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DECFA2C5-CA97-3982-88A7-E0870D46D58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19" t="21407" r="16121" b="20920"/>
                  <a:stretch/>
                </pic:blipFill>
                <pic:spPr bwMode="auto">
                  <a:xfrm>
                    <a:off x="0" y="0"/>
                    <a:ext cx="771525" cy="6518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0A55B7">
      <w:rPr>
        <w:b/>
        <w:noProof/>
        <w:sz w:val="40"/>
        <w:szCs w:val="40"/>
        <w:lang w:eastAsia="it-IT"/>
      </w:rPr>
      <w:t xml:space="preserve">         </w:t>
    </w:r>
    <w:r>
      <w:rPr>
        <w:b/>
        <w:noProof/>
        <w:sz w:val="40"/>
        <w:szCs w:val="40"/>
        <w:lang w:eastAsia="it-IT"/>
      </w:rPr>
      <w:t xml:space="preserve"> </w:t>
    </w:r>
    <w:r w:rsidRPr="000A55B7">
      <w:rPr>
        <w:b/>
        <w:noProof/>
        <w:sz w:val="40"/>
        <w:szCs w:val="40"/>
        <w:lang w:eastAsia="it-IT"/>
      </w:rPr>
      <w:t xml:space="preserve">             </w:t>
    </w:r>
    <w:r>
      <w:rPr>
        <w:noProof/>
        <w:lang w:eastAsia="en-GB"/>
      </w:rPr>
      <w:drawing>
        <wp:inline distT="0" distB="0" distL="0" distR="0" wp14:anchorId="2744A4EF" wp14:editId="0F783D65">
          <wp:extent cx="1158240" cy="449728"/>
          <wp:effectExtent l="0" t="0" r="3810" b="762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794" cy="45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A55B7">
      <w:rPr>
        <w:b/>
        <w:noProof/>
        <w:sz w:val="40"/>
        <w:szCs w:val="40"/>
        <w:lang w:eastAsia="it-IT"/>
      </w:rPr>
      <w:t xml:space="preserve">       </w:t>
    </w:r>
    <w:r>
      <w:rPr>
        <w:b/>
        <w:noProof/>
        <w:sz w:val="40"/>
        <w:szCs w:val="40"/>
        <w:lang w:eastAsia="it-IT"/>
      </w:rPr>
      <w:t xml:space="preserve">              </w:t>
    </w:r>
    <w:r w:rsidRPr="000A55B7">
      <w:rPr>
        <w:b/>
        <w:noProof/>
        <w:sz w:val="40"/>
        <w:szCs w:val="40"/>
        <w:lang w:eastAsia="it-IT"/>
      </w:rPr>
      <w:t xml:space="preserve">    </w:t>
    </w:r>
    <w:r w:rsidRPr="00F97EB6">
      <w:rPr>
        <w:b/>
        <w:noProof/>
        <w:sz w:val="40"/>
        <w:szCs w:val="40"/>
        <w:lang w:eastAsia="en-GB"/>
      </w:rPr>
      <w:drawing>
        <wp:inline distT="0" distB="0" distL="0" distR="0" wp14:anchorId="12D7F3A2" wp14:editId="01AA3A37">
          <wp:extent cx="1416437" cy="295247"/>
          <wp:effectExtent l="0" t="0" r="0" b="0"/>
          <wp:docPr id="11" name="Picture 2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9F4C4A1C-715C-E8B8-7788-5C77FEE8B72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9F4C4A1C-715C-E8B8-7788-5C77FEE8B72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58540" cy="304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A55B7">
      <w:rPr>
        <w:b/>
        <w:noProof/>
        <w:sz w:val="40"/>
        <w:szCs w:val="40"/>
        <w:lang w:eastAsia="it-IT"/>
      </w:rPr>
      <w:t xml:space="preserve">    </w:t>
    </w:r>
    <w:r>
      <w:rPr>
        <w:b/>
        <w:noProof/>
        <w:sz w:val="40"/>
        <w:szCs w:val="40"/>
        <w:lang w:eastAsia="it-IT"/>
      </w:rPr>
      <w:t xml:space="preserve">  </w:t>
    </w:r>
    <w:r w:rsidRPr="000A55B7">
      <w:rPr>
        <w:b/>
        <w:noProof/>
        <w:sz w:val="40"/>
        <w:szCs w:val="40"/>
        <w:lang w:eastAsia="it-IT"/>
      </w:rPr>
      <w:t xml:space="preserve">       </w:t>
    </w:r>
  </w:p>
  <w:p w:rsidR="006E2FDC" w:rsidRDefault="006E2FDC" w:rsidP="006E2FDC">
    <w:pPr>
      <w:pStyle w:val="Intestazione"/>
      <w:pBdr>
        <w:bottom w:val="single" w:sz="6" w:space="1" w:color="auto"/>
      </w:pBdr>
      <w:rPr>
        <w:b/>
        <w:sz w:val="24"/>
        <w:szCs w:val="24"/>
      </w:rPr>
    </w:pPr>
  </w:p>
  <w:p w:rsidR="006E2FDC" w:rsidRDefault="006E2FDC" w:rsidP="006E2FDC">
    <w:pPr>
      <w:pStyle w:val="Intestazione"/>
      <w:pBdr>
        <w:bottom w:val="single" w:sz="6" w:space="1" w:color="auto"/>
      </w:pBdr>
      <w:rPr>
        <w:sz w:val="20"/>
        <w:szCs w:val="20"/>
      </w:rPr>
    </w:pPr>
    <w:r>
      <w:rPr>
        <w:b/>
        <w:sz w:val="24"/>
        <w:szCs w:val="24"/>
      </w:rPr>
      <w:t xml:space="preserve">Application form for </w:t>
    </w:r>
    <w:r>
      <w:rPr>
        <w:b/>
        <w:sz w:val="24"/>
        <w:szCs w:val="24"/>
      </w:rPr>
      <w:t>tech-savvy</w:t>
    </w:r>
    <w:r>
      <w:rPr>
        <w:b/>
        <w:sz w:val="24"/>
        <w:szCs w:val="24"/>
      </w:rPr>
      <w:t xml:space="preserve"> SMEs – Travel Voucher Cluj-Napoca, Romania</w:t>
    </w:r>
  </w:p>
  <w:p w:rsidR="006E2FDC" w:rsidRDefault="006E2FD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EC"/>
    <w:rsid w:val="006A5CEB"/>
    <w:rsid w:val="006E2FDC"/>
    <w:rsid w:val="00AC5198"/>
    <w:rsid w:val="00C1797F"/>
    <w:rsid w:val="00D359CA"/>
    <w:rsid w:val="00D6169A"/>
    <w:rsid w:val="00E52C36"/>
    <w:rsid w:val="00ED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F573C-2C76-4F58-8876-48274F9B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2FDC"/>
    <w:rPr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C5198"/>
    <w:pPr>
      <w:keepNext/>
      <w:keepLines/>
      <w:spacing w:before="120" w:after="80" w:line="240" w:lineRule="auto"/>
      <w:jc w:val="both"/>
      <w:outlineLvl w:val="0"/>
    </w:pPr>
    <w:rPr>
      <w:rFonts w:eastAsiaTheme="majorEastAsia" w:cstheme="majorBidi"/>
      <w:b/>
      <w:color w:val="1F4E79" w:themeColor="accent1" w:themeShade="80"/>
      <w:sz w:val="30"/>
      <w:szCs w:val="32"/>
      <w:lang w:val="en-GB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AC5198"/>
    <w:pPr>
      <w:keepNext/>
      <w:keepLines/>
      <w:spacing w:before="160" w:after="60" w:line="240" w:lineRule="auto"/>
      <w:jc w:val="both"/>
      <w:outlineLvl w:val="1"/>
    </w:pPr>
    <w:rPr>
      <w:b/>
      <w:color w:val="2E74B5" w:themeColor="accent1" w:themeShade="BF"/>
      <w:sz w:val="28"/>
      <w:lang w:val="en-GB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C5198"/>
    <w:rPr>
      <w:rFonts w:eastAsiaTheme="majorEastAsia" w:cstheme="majorBidi"/>
      <w:b/>
      <w:color w:val="1F4E79" w:themeColor="accent1" w:themeShade="80"/>
      <w:sz w:val="3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C5198"/>
    <w:rPr>
      <w:b/>
      <w:color w:val="2E74B5" w:themeColor="accent1" w:themeShade="BF"/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6E2FDC"/>
    <w:pPr>
      <w:tabs>
        <w:tab w:val="center" w:pos="4819"/>
        <w:tab w:val="right" w:pos="9638"/>
      </w:tabs>
      <w:spacing w:after="0" w:line="240" w:lineRule="auto"/>
      <w:jc w:val="both"/>
    </w:pPr>
    <w:rPr>
      <w:lang w:val="en-GB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2FDC"/>
  </w:style>
  <w:style w:type="paragraph" w:styleId="Pidipagina">
    <w:name w:val="footer"/>
    <w:basedOn w:val="Normale"/>
    <w:link w:val="PidipaginaCarattere"/>
    <w:uiPriority w:val="99"/>
    <w:unhideWhenUsed/>
    <w:rsid w:val="006E2FDC"/>
    <w:pPr>
      <w:tabs>
        <w:tab w:val="center" w:pos="4819"/>
        <w:tab w:val="right" w:pos="9638"/>
      </w:tabs>
      <w:spacing w:after="0" w:line="240" w:lineRule="auto"/>
      <w:jc w:val="both"/>
    </w:pPr>
    <w:rPr>
      <w:lang w:val="en-GB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2FDC"/>
  </w:style>
  <w:style w:type="table" w:styleId="Grigliatabella">
    <w:name w:val="Table Grid"/>
    <w:basedOn w:val="Tabellanormale"/>
    <w:uiPriority w:val="39"/>
    <w:rsid w:val="006E2FDC"/>
    <w:pPr>
      <w:spacing w:after="0" w:line="240" w:lineRule="auto"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4375083B3DF4409E5C1928AC53E190" ma:contentTypeVersion="18" ma:contentTypeDescription="Crear nuevo documento." ma:contentTypeScope="" ma:versionID="ee1538d0f5cdf471d818db54444a7048">
  <xsd:schema xmlns:xsd="http://www.w3.org/2001/XMLSchema" xmlns:xs="http://www.w3.org/2001/XMLSchema" xmlns:p="http://schemas.microsoft.com/office/2006/metadata/properties" xmlns:ns2="a071cf5b-c5d1-428a-82e1-b4c66ac121dc" xmlns:ns3="59b25398-016f-45d1-b4d1-49e8aa953fd9" targetNamespace="http://schemas.microsoft.com/office/2006/metadata/properties" ma:root="true" ma:fieldsID="56e67373b8f24e78080b02ec4d196fe4" ns2:_="" ns3:_="">
    <xsd:import namespace="a071cf5b-c5d1-428a-82e1-b4c66ac121dc"/>
    <xsd:import namespace="59b25398-016f-45d1-b4d1-49e8aa953f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1cf5b-c5d1-428a-82e1-b4c66ac121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e1a92d9f-7032-4949-afd8-76e6dec324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25398-016f-45d1-b4d1-49e8aa953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5ba875-01b6-46df-8191-97ad9f2d0b24}" ma:internalName="TaxCatchAll" ma:showField="CatchAllData" ma:web="59b25398-016f-45d1-b4d1-49e8aa953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FC8BCC-3582-4C2B-9C4F-ABCB7F7EBCA2}"/>
</file>

<file path=customXml/itemProps2.xml><?xml version="1.0" encoding="utf-8"?>
<ds:datastoreItem xmlns:ds="http://schemas.openxmlformats.org/officeDocument/2006/customXml" ds:itemID="{DF9DBD85-6ADF-4573-A28D-A76BA97FA1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Fabiola</cp:lastModifiedBy>
  <cp:revision>2</cp:revision>
  <dcterms:created xsi:type="dcterms:W3CDTF">2024-02-14T14:04:00Z</dcterms:created>
  <dcterms:modified xsi:type="dcterms:W3CDTF">2024-02-14T14:11:00Z</dcterms:modified>
</cp:coreProperties>
</file>